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10" w:rsidRDefault="00967A10" w:rsidP="00967A10">
      <w:pPr>
        <w:spacing w:line="60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  <w:r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>参会单位及专家名单</w:t>
      </w:r>
    </w:p>
    <w:p w:rsidR="00967A10" w:rsidRDefault="00967A10" w:rsidP="00967A10">
      <w:pPr>
        <w:spacing w:line="280" w:lineRule="exact"/>
        <w:rPr>
          <w:rFonts w:hint="eastAsia"/>
          <w:b/>
          <w:sz w:val="30"/>
          <w:szCs w:val="30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4080"/>
        <w:gridCol w:w="992"/>
        <w:gridCol w:w="1559"/>
        <w:gridCol w:w="1987"/>
      </w:tblGrid>
      <w:tr w:rsidR="00967A10" w:rsidTr="008F67E0">
        <w:trPr>
          <w:trHeight w:hRule="exact" w:val="680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80" w:type="dxa"/>
            <w:vAlign w:val="center"/>
          </w:tcPr>
          <w:p w:rsidR="00967A10" w:rsidRDefault="00967A10" w:rsidP="008F67E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1559" w:type="dxa"/>
            <w:vAlign w:val="center"/>
          </w:tcPr>
          <w:p w:rsidR="00967A10" w:rsidRDefault="00967A10" w:rsidP="008F67E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建议人员</w:t>
            </w:r>
          </w:p>
        </w:tc>
        <w:tc>
          <w:tcPr>
            <w:tcW w:w="1987" w:type="dxa"/>
            <w:vAlign w:val="center"/>
          </w:tcPr>
          <w:p w:rsidR="00967A10" w:rsidRPr="00B32D95" w:rsidRDefault="00967A10" w:rsidP="008F67E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B32D95">
              <w:rPr>
                <w:rFonts w:hint="eastAsia"/>
                <w:b/>
                <w:sz w:val="24"/>
                <w:szCs w:val="24"/>
              </w:rPr>
              <w:t>职务</w:t>
            </w:r>
            <w:r w:rsidRPr="00B32D95">
              <w:rPr>
                <w:rFonts w:hint="eastAsia"/>
                <w:b/>
                <w:sz w:val="24"/>
                <w:szCs w:val="24"/>
              </w:rPr>
              <w:t>/</w:t>
            </w:r>
            <w:r w:rsidRPr="00B32D95">
              <w:rPr>
                <w:rFonts w:hint="eastAsia"/>
                <w:b/>
                <w:sz w:val="24"/>
                <w:szCs w:val="24"/>
              </w:rPr>
              <w:t>职称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中国科学院大学（中国科学院软件研究所）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王宏安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主任/教授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西安交通大学机械学院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赵升吨</w:t>
            </w:r>
            <w:proofErr w:type="gramEnd"/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院长/教授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 w:hint="eastAsia"/>
                <w:sz w:val="24"/>
                <w:szCs w:val="24"/>
              </w:rPr>
              <w:t>3</w:t>
            </w:r>
            <w:r w:rsidRPr="00C104C1">
              <w:rPr>
                <w:rFonts w:ascii="宋体" w:hAnsi="宋体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中石油昆仑工程有限公司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邱华云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教高</w:t>
            </w:r>
            <w:proofErr w:type="gramEnd"/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/>
                <w:sz w:val="24"/>
                <w:szCs w:val="24"/>
              </w:rPr>
              <w:t>4</w:t>
            </w:r>
            <w:r w:rsidRPr="00C104C1">
              <w:rPr>
                <w:rFonts w:ascii="宋体" w:hAnsi="宋体" w:hint="eastAsia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哈尔滨工程大学机电工程学院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谭定忠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教授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/>
                <w:sz w:val="24"/>
                <w:szCs w:val="24"/>
              </w:rPr>
              <w:t>5</w:t>
            </w:r>
            <w:r w:rsidRPr="00C104C1">
              <w:rPr>
                <w:rFonts w:ascii="宋体" w:hAnsi="宋体" w:hint="eastAsia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合肥通用机械研究所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黄明亚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副总工程师/</w:t>
            </w:r>
            <w:proofErr w:type="gramStart"/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教高</w:t>
            </w:r>
            <w:proofErr w:type="gramEnd"/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/>
                <w:sz w:val="24"/>
                <w:szCs w:val="24"/>
              </w:rPr>
              <w:t>6</w:t>
            </w:r>
            <w:r w:rsidRPr="00C104C1">
              <w:rPr>
                <w:rFonts w:ascii="宋体" w:hAnsi="宋体" w:hint="eastAsia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D24FA5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国家石油天然气管网集团有限公司科技数字化本部数字化中心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D24FA5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梁建平</w:t>
            </w:r>
          </w:p>
        </w:tc>
        <w:tc>
          <w:tcPr>
            <w:tcW w:w="1987" w:type="dxa"/>
            <w:vAlign w:val="center"/>
          </w:tcPr>
          <w:p w:rsidR="00967A10" w:rsidRPr="00D24FA5" w:rsidRDefault="00967A10" w:rsidP="008F67E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副经理/高工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04C1">
              <w:rPr>
                <w:rFonts w:ascii="宋体" w:hAnsi="宋体" w:hint="eastAsia"/>
                <w:sz w:val="24"/>
                <w:szCs w:val="24"/>
              </w:rPr>
              <w:t>7.</w:t>
            </w:r>
          </w:p>
        </w:tc>
        <w:tc>
          <w:tcPr>
            <w:tcW w:w="4080" w:type="dxa"/>
            <w:vAlign w:val="center"/>
          </w:tcPr>
          <w:p w:rsidR="00967A10" w:rsidRPr="00D24FA5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国家石油天然气管网集团广东省管网有限公司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EA5218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刘剑文</w:t>
            </w:r>
          </w:p>
        </w:tc>
        <w:tc>
          <w:tcPr>
            <w:tcW w:w="1987" w:type="dxa"/>
            <w:vAlign w:val="center"/>
          </w:tcPr>
          <w:p w:rsidR="00967A10" w:rsidRPr="00D24FA5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24FA5">
              <w:rPr>
                <w:rFonts w:ascii="仿宋" w:eastAsia="仿宋" w:hAnsi="仿宋" w:cs="宋体" w:hint="eastAsia"/>
                <w:kern w:val="0"/>
                <w:sz w:val="24"/>
              </w:rPr>
              <w:t>副总经理/高工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中国石油化工集团有限公司科技部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龚宏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处长/</w:t>
            </w:r>
            <w:proofErr w:type="gramStart"/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教高</w:t>
            </w:r>
            <w:proofErr w:type="gramEnd"/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工业和信息化部信息技术发展司</w:t>
            </w:r>
          </w:p>
        </w:tc>
        <w:tc>
          <w:tcPr>
            <w:tcW w:w="992" w:type="dxa"/>
            <w:vAlign w:val="center"/>
          </w:tcPr>
          <w:p w:rsidR="00967A10" w:rsidRPr="00C104C1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C104C1">
              <w:rPr>
                <w:rFonts w:hint="eastAsia"/>
                <w:sz w:val="24"/>
                <w:szCs w:val="24"/>
              </w:rPr>
              <w:t>1</w:t>
            </w:r>
            <w:r w:rsidRPr="00C104C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周峰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处长/高工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国家石油天然气管网集团有限公司华东管道设计院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pacing w:line="320" w:lineRule="exact"/>
              <w:jc w:val="center"/>
            </w:pPr>
            <w:r w:rsidRPr="008242C8">
              <w:rPr>
                <w:rFonts w:hint="eastAsia"/>
                <w:sz w:val="24"/>
                <w:szCs w:val="24"/>
              </w:rPr>
              <w:t>1</w:t>
            </w:r>
            <w:r w:rsidRPr="008242C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万军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副院长/高工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中国石油化工集团有限公司广州工程有限公司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pacing w:line="320" w:lineRule="exact"/>
              <w:jc w:val="center"/>
            </w:pPr>
            <w:r w:rsidRPr="008242C8">
              <w:rPr>
                <w:rFonts w:hint="eastAsia"/>
                <w:sz w:val="24"/>
                <w:szCs w:val="24"/>
              </w:rPr>
              <w:t>1</w:t>
            </w:r>
            <w:r w:rsidRPr="008242C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姚蕾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高级专家/高工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中国石油天然气集团有限公司廊坊管道设计院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8242C8">
              <w:rPr>
                <w:rFonts w:hint="eastAsia"/>
                <w:sz w:val="24"/>
                <w:szCs w:val="24"/>
              </w:rPr>
              <w:t>1</w:t>
            </w:r>
            <w:r w:rsidRPr="008242C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刘英杰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高级专家/高工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13.</w:t>
            </w:r>
          </w:p>
        </w:tc>
        <w:tc>
          <w:tcPr>
            <w:tcW w:w="4080" w:type="dxa"/>
            <w:vAlign w:val="center"/>
          </w:tcPr>
          <w:p w:rsidR="00967A10" w:rsidRPr="0076793D" w:rsidRDefault="00967A10" w:rsidP="008F67E0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国家石油天然气管网集团有限公司华北分公司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8242C8">
              <w:rPr>
                <w:rFonts w:hint="eastAsia"/>
                <w:sz w:val="24"/>
                <w:szCs w:val="24"/>
              </w:rPr>
              <w:t>1</w:t>
            </w:r>
            <w:r w:rsidRPr="008242C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李红来</w:t>
            </w:r>
          </w:p>
        </w:tc>
        <w:tc>
          <w:tcPr>
            <w:tcW w:w="1987" w:type="dxa"/>
            <w:vAlign w:val="center"/>
          </w:tcPr>
          <w:p w:rsidR="00967A10" w:rsidRPr="0076793D" w:rsidRDefault="00967A10" w:rsidP="008F67E0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6793D">
              <w:rPr>
                <w:rFonts w:ascii="仿宋" w:eastAsia="仿宋" w:hAnsi="仿宋" w:cs="宋体" w:hint="eastAsia"/>
                <w:kern w:val="0"/>
                <w:sz w:val="24"/>
              </w:rPr>
              <w:t>副处长/高工</w:t>
            </w: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14.</w:t>
            </w:r>
          </w:p>
        </w:tc>
        <w:tc>
          <w:tcPr>
            <w:tcW w:w="4080" w:type="dxa"/>
            <w:vAlign w:val="center"/>
          </w:tcPr>
          <w:p w:rsidR="00967A10" w:rsidRPr="006408EA" w:rsidRDefault="00967A10" w:rsidP="008F67E0">
            <w:pPr>
              <w:snapToGrid w:val="0"/>
              <w:spacing w:line="36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6408EA">
              <w:rPr>
                <w:rFonts w:ascii="仿宋" w:eastAsia="仿宋" w:hAnsi="仿宋" w:cs="宋体" w:hint="eastAsia"/>
                <w:kern w:val="0"/>
                <w:sz w:val="24"/>
              </w:rPr>
              <w:t>国家石油天然气管网集团有限公司华南分公司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自定</w:t>
            </w:r>
          </w:p>
        </w:tc>
        <w:tc>
          <w:tcPr>
            <w:tcW w:w="1559" w:type="dxa"/>
            <w:vAlign w:val="center"/>
          </w:tcPr>
          <w:p w:rsidR="00967A10" w:rsidRPr="00EA7E9B" w:rsidRDefault="00967A10" w:rsidP="008F67E0">
            <w:pPr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967A10" w:rsidRPr="00EA7E9B" w:rsidRDefault="00967A10" w:rsidP="008F67E0">
            <w:pPr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7A10" w:rsidRPr="00594D49" w:rsidTr="008F67E0">
        <w:trPr>
          <w:cantSplit/>
          <w:trHeight w:hRule="exact" w:val="737"/>
          <w:jc w:val="center"/>
        </w:trPr>
        <w:tc>
          <w:tcPr>
            <w:tcW w:w="744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15.</w:t>
            </w:r>
          </w:p>
        </w:tc>
        <w:tc>
          <w:tcPr>
            <w:tcW w:w="4080" w:type="dxa"/>
            <w:vAlign w:val="center"/>
          </w:tcPr>
          <w:p w:rsidR="00967A10" w:rsidRPr="006408EA" w:rsidRDefault="00967A10" w:rsidP="008F67E0">
            <w:pPr>
              <w:snapToGrid w:val="0"/>
              <w:spacing w:line="36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6408EA">
              <w:rPr>
                <w:rFonts w:ascii="仿宋" w:eastAsia="仿宋" w:hAnsi="仿宋" w:cs="宋体" w:hint="eastAsia"/>
                <w:kern w:val="0"/>
                <w:sz w:val="24"/>
              </w:rPr>
              <w:t>扬州恒春电子有限公司</w:t>
            </w:r>
          </w:p>
        </w:tc>
        <w:tc>
          <w:tcPr>
            <w:tcW w:w="992" w:type="dxa"/>
            <w:vAlign w:val="center"/>
          </w:tcPr>
          <w:p w:rsidR="00967A10" w:rsidRDefault="00967A10" w:rsidP="008F67E0">
            <w:pPr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自定</w:t>
            </w:r>
          </w:p>
        </w:tc>
        <w:tc>
          <w:tcPr>
            <w:tcW w:w="1559" w:type="dxa"/>
            <w:vAlign w:val="center"/>
          </w:tcPr>
          <w:p w:rsidR="00967A10" w:rsidRPr="00EA7E9B" w:rsidRDefault="00967A10" w:rsidP="008F67E0">
            <w:pPr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967A10" w:rsidRPr="00EA7E9B" w:rsidRDefault="00967A10" w:rsidP="008F67E0">
            <w:pPr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67A10" w:rsidRPr="00BE5344" w:rsidRDefault="00967A10" w:rsidP="00967A10">
      <w:pPr>
        <w:autoSpaceDE/>
        <w:autoSpaceDN/>
        <w:adjustRightInd/>
        <w:spacing w:line="480" w:lineRule="exact"/>
        <w:textAlignment w:val="auto"/>
        <w:rPr>
          <w:rFonts w:hint="eastAsia"/>
          <w:color w:val="000000"/>
          <w:sz w:val="24"/>
          <w:szCs w:val="24"/>
        </w:rPr>
      </w:pPr>
    </w:p>
    <w:p w:rsidR="00F67BB6" w:rsidRDefault="00F67BB6">
      <w:bookmarkStart w:id="0" w:name="_GoBack"/>
      <w:bookmarkEnd w:id="0"/>
    </w:p>
    <w:sectPr w:rsidR="00F67BB6">
      <w:footerReference w:type="even" r:id="rId5"/>
      <w:footerReference w:type="default" r:id="rId6"/>
      <w:endnotePr>
        <w:numFmt w:val="decimal"/>
      </w:endnotePr>
      <w:pgSz w:w="11907" w:h="16840"/>
      <w:pgMar w:top="1701" w:right="1134" w:bottom="1134" w:left="1134" w:header="851" w:footer="851" w:gutter="0"/>
      <w:cols w:space="720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55" w:rsidRDefault="00967A1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430455" w:rsidRDefault="00967A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55" w:rsidRDefault="00967A10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10"/>
    <w:rsid w:val="00967A10"/>
    <w:rsid w:val="00F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1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67A10"/>
    <w:rPr>
      <w:sz w:val="20"/>
    </w:rPr>
  </w:style>
  <w:style w:type="paragraph" w:styleId="a4">
    <w:name w:val="footer"/>
    <w:basedOn w:val="a"/>
    <w:link w:val="Char"/>
    <w:rsid w:val="00967A1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67A10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1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67A10"/>
    <w:rPr>
      <w:sz w:val="20"/>
    </w:rPr>
  </w:style>
  <w:style w:type="paragraph" w:styleId="a4">
    <w:name w:val="footer"/>
    <w:basedOn w:val="a"/>
    <w:link w:val="Char"/>
    <w:rsid w:val="00967A1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67A1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wp</cp:lastModifiedBy>
  <cp:revision>1</cp:revision>
  <dcterms:created xsi:type="dcterms:W3CDTF">2021-04-12T03:22:00Z</dcterms:created>
  <dcterms:modified xsi:type="dcterms:W3CDTF">2021-04-12T03:22:00Z</dcterms:modified>
</cp:coreProperties>
</file>